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20" w:rsidRPr="001F7420" w:rsidRDefault="001F7420" w:rsidP="001F7420">
      <w:pPr>
        <w:spacing w:after="0" w:line="240" w:lineRule="auto"/>
        <w:rPr>
          <w:rFonts w:ascii="Malgun Gothic" w:eastAsia="Malgun Gothic" w:hAnsi="Malgun Gothic" w:cs="Malgun Gothic"/>
          <w:b/>
          <w:color w:val="201F1E"/>
          <w:sz w:val="23"/>
          <w:szCs w:val="23"/>
          <w:shd w:val="clear" w:color="auto" w:fill="FFFFFF"/>
        </w:rPr>
      </w:pPr>
      <w:bookmarkStart w:id="0" w:name="_GoBack"/>
      <w:r w:rsidRPr="001F7420">
        <w:rPr>
          <w:rFonts w:ascii="Malgun Gothic" w:eastAsia="Malgun Gothic" w:hAnsi="Malgun Gothic" w:cs="Malgun Gothic"/>
          <w:b/>
          <w:color w:val="201F1E"/>
          <w:sz w:val="23"/>
          <w:szCs w:val="23"/>
          <w:shd w:val="clear" w:color="auto" w:fill="FFFFFF"/>
        </w:rPr>
        <w:t>[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  <w:shd w:val="clear" w:color="auto" w:fill="FFFFFF"/>
        </w:rPr>
        <w:t>서경배 과학재단 신진연구자 연구지원사업 간담회</w:t>
      </w:r>
      <w:r w:rsidRPr="001F7420">
        <w:rPr>
          <w:rFonts w:ascii="Malgun Gothic" w:eastAsia="Malgun Gothic" w:hAnsi="Malgun Gothic" w:cs="Malgun Gothic"/>
          <w:b/>
          <w:color w:val="201F1E"/>
          <w:sz w:val="23"/>
          <w:szCs w:val="23"/>
          <w:shd w:val="clear" w:color="auto" w:fill="FFFFFF"/>
        </w:rPr>
        <w:t>]</w:t>
      </w:r>
      <w:bookmarkEnd w:id="0"/>
    </w:p>
    <w:p w:rsidR="001F7420" w:rsidRDefault="001F7420" w:rsidP="001F7420">
      <w:pPr>
        <w:spacing w:after="0" w:line="240" w:lineRule="auto"/>
        <w:rPr>
          <w:rFonts w:ascii="Malgun Gothic" w:eastAsia="Malgun Gothic" w:hAnsi="Malgun Gothic" w:cs="Malgun Gothic"/>
          <w:color w:val="201F1E"/>
          <w:sz w:val="23"/>
          <w:szCs w:val="23"/>
          <w:shd w:val="clear" w:color="auto" w:fill="FFFFFF"/>
        </w:rPr>
      </w:pPr>
    </w:p>
    <w:p w:rsidR="001F7420" w:rsidRPr="001F7420" w:rsidRDefault="001F7420" w:rsidP="001F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  <w:shd w:val="clear" w:color="auto" w:fill="FFFFFF"/>
        </w:rPr>
        <w:t>안녕하세요</w:t>
      </w:r>
      <w:r w:rsidRPr="001F742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국내외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한인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신진생명과학자들의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연구를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최대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5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년간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25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억원까지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지원하는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> 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  <w:bdr w:val="none" w:sz="0" w:space="0" w:color="auto" w:frame="1"/>
        </w:rPr>
        <w:t>서경배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과학재단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(</w:t>
      </w:r>
      <w:hyperlink r:id="rId4" w:tgtFrame="_blank" w:history="1">
        <w:r w:rsidRPr="001F742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http://www.suhf.org</w:t>
        </w:r>
      </w:hyperlink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)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의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신진연구자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연구지원사업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간담회가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베이지역에서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열릴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예정입니다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이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프로그램을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널리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알리고자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서경배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과학재단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사무국장님께서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직접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각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학교를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방문하실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뿐만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아니라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혹시나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시간이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안맞으시는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분들을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위해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2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월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4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화요일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저녁에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샌프란시스코에서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저녁식사를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진행합니다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>. 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참여를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원하시는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분은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아래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링크에서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RSVP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부탁드립니다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신임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교수님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뿐만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아니라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잡마켓에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나가시는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시니어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포스닥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분들께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좋은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정보가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되리라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생각합니다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자세한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프로그램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지원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요건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및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관련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내용은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첨부파일을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참고하여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주십시오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2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월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3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월요일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(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점심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) UCSF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1pm-2pm, Genentech Hall, GHS271 (600 16th St, San Francisco, CA 94158) 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2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월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3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월요일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(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저녁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) UC Berkeley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17:30-18:30, Morgan Hall, Rm 120 (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Berkeley, CA 94720),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설명회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후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인근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식당에서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저녁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식사가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있을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예정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(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장소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추후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1F7420">
        <w:rPr>
          <w:rFonts w:ascii="Batang" w:eastAsia="Batang" w:hAnsi="Batang" w:cs="Batang" w:hint="eastAsia"/>
          <w:color w:val="000000"/>
          <w:sz w:val="20"/>
          <w:szCs w:val="20"/>
          <w:bdr w:val="none" w:sz="0" w:space="0" w:color="auto" w:frame="1"/>
        </w:rPr>
        <w:t>공지</w:t>
      </w:r>
      <w:r w:rsidRPr="001F7420">
        <w:rPr>
          <w:rFonts w:ascii="Roboto" w:eastAsia="Times New Roman" w:hAnsi="Roboto" w:cs="Segoe UI"/>
          <w:color w:val="000000"/>
          <w:sz w:val="20"/>
          <w:szCs w:val="20"/>
          <w:bdr w:val="none" w:sz="0" w:space="0" w:color="auto" w:frame="1"/>
        </w:rPr>
        <w:t>)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2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월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4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화요일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(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점심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) Stanford University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12pm-1pm, CCSR 2125 (269 Campus Drive, Stanford, CA 94305)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>2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월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4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화요일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(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저녁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) KOLIS 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연합</w:t>
      </w:r>
      <w:r w:rsidRPr="001F7420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b/>
          <w:color w:val="201F1E"/>
          <w:sz w:val="23"/>
          <w:szCs w:val="23"/>
        </w:rPr>
        <w:t>간담회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6:30 pm, Seoul Garden (1655 Post St, San Francisco, CA 94115) 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>RSVP: </w:t>
      </w:r>
      <w:hyperlink r:id="rId5" w:tgtFrame="_blank" w:history="1">
        <w:r w:rsidRPr="001F742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https://forms.gle/gferLzHD3brbDS9y6</w:t>
        </w:r>
      </w:hyperlink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1F7420" w:rsidRPr="001F7420" w:rsidRDefault="001F7420" w:rsidP="001F74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이기현</w:t>
      </w:r>
      <w:r w:rsidRPr="001F7420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1F7420">
        <w:rPr>
          <w:rFonts w:ascii="Malgun Gothic" w:eastAsia="Malgun Gothic" w:hAnsi="Malgun Gothic" w:cs="Malgun Gothic" w:hint="eastAsia"/>
          <w:color w:val="201F1E"/>
          <w:sz w:val="23"/>
          <w:szCs w:val="23"/>
        </w:rPr>
        <w:t>드</w:t>
      </w:r>
      <w:r w:rsidRPr="001F7420">
        <w:rPr>
          <w:rFonts w:ascii="Malgun Gothic" w:eastAsia="Malgun Gothic" w:hAnsi="Malgun Gothic" w:cs="Malgun Gothic"/>
          <w:color w:val="201F1E"/>
          <w:sz w:val="23"/>
          <w:szCs w:val="23"/>
        </w:rPr>
        <w:t>림</w:t>
      </w:r>
    </w:p>
    <w:p w:rsidR="005B5E1A" w:rsidRDefault="005B5E1A"/>
    <w:sectPr w:rsidR="005B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20"/>
    <w:rsid w:val="001F7420"/>
    <w:rsid w:val="005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B9B7"/>
  <w15:chartTrackingRefBased/>
  <w15:docId w15:val="{C4635250-B20C-4ED3-8C9B-0D5D4308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forms.gle_gferLzHD3brbDS9y6&amp;d=DwMGaQ&amp;c=iORugZls2LlYyCAZRB3XLg&amp;r=CyXiYXG7AZj3wgaao1IA9RXymWDEly5ugsAwcu9yZjM&amp;m=Nu7DktIBfX-JkcmvDaG6OpoSnozOCSX2Rd2fILYhDyg&amp;s=NUt_tC_n0U33O0Fel-7O8-IY2JGDQr4XWFIK9_eas58&amp;e=" TargetMode="External"/><Relationship Id="rId4" Type="http://schemas.openxmlformats.org/officeDocument/2006/relationships/hyperlink" Target="https://urldefense.proofpoint.com/v2/url?u=http-3A__www.suhf.org_&amp;d=DwMGaQ&amp;c=iORugZls2LlYyCAZRB3XLg&amp;r=CyXiYXG7AZj3wgaao1IA9RXymWDEly5ugsAwcu9yZjM&amp;m=Nu7DktIBfX-JkcmvDaG6OpoSnozOCSX2Rd2fILYhDyg&amp;s=eVvTF9069FdjtEBVU03Q8Ai9mQ4Vit4FwmLuafbwGZg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Yeon, Seul</dc:creator>
  <cp:keywords/>
  <dc:description/>
  <cp:lastModifiedBy>Yeon, Seul</cp:lastModifiedBy>
  <cp:revision>1</cp:revision>
  <dcterms:created xsi:type="dcterms:W3CDTF">2020-01-27T18:41:00Z</dcterms:created>
  <dcterms:modified xsi:type="dcterms:W3CDTF">2020-01-27T18:42:00Z</dcterms:modified>
</cp:coreProperties>
</file>